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514600" cy="1417320"/>
            <wp:effectExtent l="0" t="0" r="0" b="0"/>
            <wp:docPr id="2" name="image1.jpg" descr="SSD:Users:rickvidal:Desktop: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SD:Users:rickvidal:Desktop:th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17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6A55" w:rsidRDefault="0076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t>NC LEGISLATORS:</w:t>
      </w:r>
    </w:p>
    <w:p w:rsidR="00766A55" w:rsidRDefault="0076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FEDERAL:</w:t>
      </w:r>
    </w:p>
    <w:p w:rsidR="00766A55" w:rsidRDefault="0076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House of </w:t>
      </w:r>
      <w:r>
        <w:rPr>
          <w:rFonts w:ascii="Arial" w:eastAsia="Arial" w:hAnsi="Arial" w:cs="Arial"/>
          <w:b/>
          <w:color w:val="000000"/>
          <w:sz w:val="28"/>
          <w:szCs w:val="28"/>
        </w:rPr>
        <w:t>Representative</w:t>
      </w:r>
      <w:r>
        <w:rPr>
          <w:rFonts w:ascii="Arial" w:eastAsia="Arial" w:hAnsi="Arial" w:cs="Arial"/>
          <w:b/>
          <w:sz w:val="28"/>
          <w:szCs w:val="28"/>
        </w:rPr>
        <w:t>s-Vacant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2160 Rayburn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HOB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Washington, DC 20515</w:t>
      </w:r>
    </w:p>
    <w:p w:rsidR="00766A55" w:rsidRDefault="0076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Senator Thom Tillis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185 Dirksen Senate Office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Bldg</w:t>
      </w:r>
      <w:proofErr w:type="spellEnd"/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Washington, DC 20510</w:t>
      </w:r>
    </w:p>
    <w:p w:rsidR="00766A55" w:rsidRDefault="0076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Senator Richard Burr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217 Russell Senate Office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Bldg</w:t>
      </w:r>
      <w:proofErr w:type="spellEnd"/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Washington, DC 20510</w:t>
      </w:r>
    </w:p>
    <w:p w:rsidR="00766A55" w:rsidRDefault="0076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STATE:</w:t>
      </w:r>
    </w:p>
    <w:p w:rsidR="00766A55" w:rsidRDefault="0076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Governor Roy Cooper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20301 Mail Service Center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Raleigh, NC 27699-0301</w:t>
      </w:r>
    </w:p>
    <w:p w:rsidR="00766A55" w:rsidRDefault="0076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Senator Chuck Edwards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(District 48)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16 W Jones St, Room 2115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Raleigh, NC 27601</w:t>
      </w:r>
    </w:p>
    <w:p w:rsidR="00766A55" w:rsidRDefault="0076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Representative Chuck McGrady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(District 117)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300 N Salisbury St, Room 304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Raleigh, NC 27603</w:t>
      </w:r>
    </w:p>
    <w:p w:rsidR="00766A55" w:rsidRDefault="0076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A55" w:rsidRDefault="00EC5099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Representative Jake Johnson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(District 113)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8"/>
          <w:szCs w:val="28"/>
        </w:rPr>
        <w:t>300 N Salisbury St, Room 602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Raleigh, NC 27603</w:t>
      </w:r>
    </w:p>
    <w:p w:rsidR="00766A55" w:rsidRDefault="00766A55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766A55" w:rsidRDefault="0076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A55" w:rsidRDefault="0076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A55" w:rsidRDefault="00766A55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Hendersonville City Council:</w:t>
      </w:r>
    </w:p>
    <w:p w:rsidR="00766A55" w:rsidRDefault="00EC5099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145 5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Ave E 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Hendersonville, NC 28792</w:t>
      </w:r>
    </w:p>
    <w:p w:rsidR="00766A55" w:rsidRDefault="00766A55">
      <w:pPr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</w:p>
    <w:p w:rsidR="00766A55" w:rsidRDefault="00EC5099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Barbara Volk- Mayor</w:t>
      </w:r>
    </w:p>
    <w:p w:rsidR="00766A55" w:rsidRDefault="00EC5099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Ron Stephens- Mayor Pro Tem</w:t>
      </w:r>
    </w:p>
    <w:p w:rsidR="00766A55" w:rsidRDefault="00EC5099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Jeff Miller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:rsidR="00766A55" w:rsidRDefault="00EC5099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Steve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Caraker</w:t>
      </w:r>
      <w:proofErr w:type="spellEnd"/>
    </w:p>
    <w:p w:rsidR="00766A55" w:rsidRDefault="00EC5099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Jerry Smith</w:t>
      </w:r>
    </w:p>
    <w:p w:rsidR="00766A55" w:rsidRDefault="0076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Henderson County Board of Commissioners: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 Historic Courthouse Square, Suite 1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Hendersonville, NC 28792</w:t>
      </w:r>
    </w:p>
    <w:p w:rsidR="00766A55" w:rsidRDefault="00766A55">
      <w:pPr>
        <w:spacing w:after="0" w:line="240" w:lineRule="auto"/>
        <w:rPr>
          <w:color w:val="000000"/>
        </w:rPr>
      </w:pPr>
    </w:p>
    <w:p w:rsidR="00766A55" w:rsidRDefault="00EC5099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Grady Hawkins – Chairman</w:t>
      </w:r>
    </w:p>
    <w:p w:rsidR="00766A55" w:rsidRDefault="00EC5099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Mike Edney</w:t>
      </w:r>
    </w:p>
    <w:p w:rsidR="00766A55" w:rsidRDefault="00EC5099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William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Lapsley</w:t>
      </w:r>
      <w:proofErr w:type="spellEnd"/>
    </w:p>
    <w:p w:rsidR="00766A55" w:rsidRDefault="00EC5099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sz w:val="28"/>
          <w:szCs w:val="28"/>
        </w:rPr>
        <w:t>Rebecca McCall</w:t>
      </w:r>
    </w:p>
    <w:p w:rsidR="00766A55" w:rsidRDefault="00EC5099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Charlie Messer</w:t>
      </w:r>
    </w:p>
    <w:p w:rsidR="00766A55" w:rsidRDefault="00766A55">
      <w:pPr>
        <w:spacing w:after="0" w:line="240" w:lineRule="auto"/>
        <w:ind w:left="720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</w:p>
    <w:p w:rsidR="00766A55" w:rsidRDefault="00766A55">
      <w:pPr>
        <w:spacing w:after="0" w:line="240" w:lineRule="auto"/>
        <w:ind w:left="720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</w:p>
    <w:p w:rsidR="00766A55" w:rsidRDefault="00EC5099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Henderson County Sheriff’s Office:</w:t>
      </w:r>
    </w:p>
    <w:p w:rsidR="00766A55" w:rsidRDefault="00766A5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766A55" w:rsidRDefault="00EC5099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Sheriff </w:t>
      </w:r>
      <w:r>
        <w:rPr>
          <w:rFonts w:ascii="Arial" w:eastAsia="Arial" w:hAnsi="Arial" w:cs="Arial"/>
          <w:sz w:val="28"/>
          <w:szCs w:val="28"/>
        </w:rPr>
        <w:t>Lowell Griffin</w:t>
      </w:r>
    </w:p>
    <w:p w:rsidR="00766A55" w:rsidRDefault="00EC5099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100 North Grove Street</w:t>
      </w:r>
    </w:p>
    <w:p w:rsidR="00766A55" w:rsidRDefault="00EC5099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Hendersonville, NC 28792</w:t>
      </w:r>
    </w:p>
    <w:p w:rsidR="00766A55" w:rsidRDefault="00766A55">
      <w:pPr>
        <w:spacing w:after="0" w:line="240" w:lineRule="auto"/>
        <w:ind w:left="720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</w:p>
    <w:p w:rsidR="00766A55" w:rsidRDefault="00766A55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766A55" w:rsidRDefault="00766A55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FEDERAL:</w:t>
      </w:r>
    </w:p>
    <w:p w:rsidR="00766A55" w:rsidRDefault="0076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THE WHITE HOUSE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1600 Pennsylvania Ave</w:t>
      </w:r>
    </w:p>
    <w:p w:rsidR="00766A55" w:rsidRDefault="00EC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Washington, DC 20500</w:t>
      </w:r>
    </w:p>
    <w:p w:rsidR="00766A55" w:rsidRDefault="0076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66A55">
      <w:pgSz w:w="12240" w:h="1584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7C4B"/>
    <w:multiLevelType w:val="multilevel"/>
    <w:tmpl w:val="38BAB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1AF75F3"/>
    <w:multiLevelType w:val="multilevel"/>
    <w:tmpl w:val="5FE66C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55"/>
    <w:rsid w:val="00766A55"/>
    <w:rsid w:val="00E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A307C-ED0B-4300-A540-976BCFA7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4IsAadov4fEnZXO7vWJJzenWQ==">AMUW2mXgD5oxg++uAgpFNmrSSRlh3E6FM1eP2C1A0BiICrQtHX3L8D3eIqsg2H7RV89N+vMrRIUiQKPTHC2olSQxMMyupnWPeAJRtF9kbIXKctUF+AfzbGeUayZl2Afi++DAIh6VFFiI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Sissy Owen</cp:lastModifiedBy>
  <cp:revision>2</cp:revision>
  <dcterms:created xsi:type="dcterms:W3CDTF">2020-05-15T12:33:00Z</dcterms:created>
  <dcterms:modified xsi:type="dcterms:W3CDTF">2020-05-15T12:33:00Z</dcterms:modified>
</cp:coreProperties>
</file>